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B32DB8" w:rsidRDefault="00C13822" w:rsidP="00C13822">
      <w:pPr>
        <w:spacing w:before="360" w:after="120"/>
        <w:ind w:left="425"/>
        <w:jc w:val="center"/>
        <w:rPr>
          <w:rFonts w:ascii="Times New Roman" w:eastAsia="Calibri" w:hAnsi="Times New Roman"/>
          <w:b/>
          <w:caps/>
          <w:noProof w:val="0"/>
          <w:szCs w:val="24"/>
        </w:rPr>
      </w:pPr>
      <w:r w:rsidRPr="00B32DB8">
        <w:rPr>
          <w:rFonts w:ascii="Times New Roman" w:eastAsia="Calibri" w:hAnsi="Times New Roman"/>
          <w:b/>
          <w:caps/>
          <w:noProof w:val="0"/>
          <w:szCs w:val="24"/>
        </w:rPr>
        <w:t xml:space="preserve">ОБОСНОВАНИЕ </w:t>
      </w:r>
      <w:r w:rsidR="00051035" w:rsidRPr="00B32DB8">
        <w:rPr>
          <w:rFonts w:ascii="Times New Roman" w:eastAsia="Calibri" w:hAnsi="Times New Roman"/>
          <w:b/>
          <w:caps/>
          <w:noProof w:val="0"/>
          <w:szCs w:val="24"/>
        </w:rPr>
        <w:t xml:space="preserve">начальной </w:t>
      </w:r>
      <w:r w:rsidRPr="00B32DB8">
        <w:rPr>
          <w:rFonts w:ascii="Times New Roman" w:eastAsia="Calibri" w:hAnsi="Times New Roman"/>
          <w:b/>
          <w:caps/>
          <w:noProof w:val="0"/>
          <w:szCs w:val="24"/>
        </w:rPr>
        <w:t>(максимальной) цены договора</w:t>
      </w:r>
      <w:r w:rsidRPr="00B32DB8">
        <w:rPr>
          <w:rFonts w:ascii="Times New Roman" w:eastAsia="Calibri" w:hAnsi="Times New Roman"/>
          <w:noProof w:val="0"/>
          <w:szCs w:val="24"/>
        </w:rPr>
        <w:t xml:space="preserve"> / </w:t>
      </w:r>
      <w:r w:rsidRPr="00B32DB8">
        <w:rPr>
          <w:rFonts w:ascii="Times New Roman" w:eastAsia="Calibri" w:hAnsi="Times New Roman"/>
          <w:b/>
          <w:caps/>
          <w:noProof w:val="0"/>
          <w:szCs w:val="24"/>
        </w:rPr>
        <w:t>цены единицы товара, работы, услуги</w:t>
      </w:r>
    </w:p>
    <w:p w:rsidR="00C13822" w:rsidRPr="00B32DB8" w:rsidRDefault="00C13822" w:rsidP="00C13822">
      <w:pPr>
        <w:spacing w:before="120" w:line="360" w:lineRule="exact"/>
        <w:jc w:val="both"/>
        <w:rPr>
          <w:rFonts w:ascii="Times New Roman" w:eastAsia="Calibri" w:hAnsi="Times New Roman"/>
          <w:i/>
          <w:noProof w:val="0"/>
          <w:szCs w:val="24"/>
          <w:highlight w:val="yellow"/>
        </w:rPr>
      </w:pPr>
    </w:p>
    <w:p w:rsidR="00C13822" w:rsidRPr="00B32DB8" w:rsidRDefault="00C13822" w:rsidP="00C13822">
      <w:pPr>
        <w:numPr>
          <w:ilvl w:val="0"/>
          <w:numId w:val="7"/>
        </w:numPr>
        <w:spacing w:before="120" w:after="120" w:line="360" w:lineRule="exact"/>
        <w:ind w:left="714" w:hanging="357"/>
        <w:jc w:val="both"/>
        <w:rPr>
          <w:rFonts w:ascii="Times New Roman" w:eastAsia="Calibri" w:hAnsi="Times New Roman"/>
          <w:b/>
          <w:noProof w:val="0"/>
          <w:szCs w:val="24"/>
        </w:rPr>
      </w:pPr>
      <w:r w:rsidRPr="00B32DB8">
        <w:rPr>
          <w:rFonts w:ascii="Times New Roman" w:eastAsia="Calibri" w:hAnsi="Times New Roman"/>
          <w:b/>
          <w:noProof w:val="0"/>
          <w:szCs w:val="24"/>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A513C3" w:rsidRPr="00E64C97" w:rsidTr="00861C25">
        <w:tc>
          <w:tcPr>
            <w:tcW w:w="709" w:type="dxa"/>
          </w:tcPr>
          <w:p w:rsidR="00A513C3" w:rsidRPr="00E64C97" w:rsidRDefault="00A513C3" w:rsidP="00A513C3">
            <w:pPr>
              <w:spacing w:before="120" w:line="360" w:lineRule="exact"/>
              <w:contextualSpacing/>
              <w:rPr>
                <w:rFonts w:ascii="Times New Roman" w:eastAsia="Calibri" w:hAnsi="Times New Roman"/>
                <w:noProof w:val="0"/>
                <w:sz w:val="24"/>
                <w:szCs w:val="24"/>
              </w:rPr>
            </w:pPr>
            <w:r w:rsidRPr="00E64C97">
              <w:rPr>
                <w:rFonts w:ascii="Times New Roman" w:eastAsia="Calibri" w:hAnsi="Times New Roman"/>
                <w:noProof w:val="0"/>
                <w:sz w:val="24"/>
                <w:szCs w:val="24"/>
              </w:rPr>
              <w:t>№ п/п</w:t>
            </w:r>
          </w:p>
        </w:tc>
        <w:tc>
          <w:tcPr>
            <w:tcW w:w="3685" w:type="dxa"/>
          </w:tcPr>
          <w:p w:rsidR="00A513C3" w:rsidRPr="00E64C97" w:rsidRDefault="00A513C3" w:rsidP="00A513C3">
            <w:pPr>
              <w:spacing w:before="120" w:line="360" w:lineRule="exact"/>
              <w:contextualSpacing/>
              <w:rPr>
                <w:rFonts w:ascii="Times New Roman" w:eastAsia="Calibri" w:hAnsi="Times New Roman"/>
                <w:noProof w:val="0"/>
                <w:sz w:val="24"/>
                <w:szCs w:val="24"/>
              </w:rPr>
            </w:pPr>
            <w:r w:rsidRPr="00E64C97">
              <w:rPr>
                <w:rFonts w:ascii="Times New Roman" w:eastAsia="Calibri" w:hAnsi="Times New Roman"/>
                <w:noProof w:val="0"/>
                <w:sz w:val="24"/>
                <w:szCs w:val="24"/>
              </w:rPr>
              <w:t>Наименование</w:t>
            </w:r>
          </w:p>
        </w:tc>
        <w:tc>
          <w:tcPr>
            <w:tcW w:w="5558" w:type="dxa"/>
          </w:tcPr>
          <w:p w:rsidR="00A513C3" w:rsidRPr="00E64C97" w:rsidRDefault="00A513C3" w:rsidP="00A513C3">
            <w:pPr>
              <w:rPr>
                <w:rFonts w:ascii="Times New Roman" w:hAnsi="Times New Roman"/>
                <w:sz w:val="24"/>
                <w:szCs w:val="24"/>
              </w:rPr>
            </w:pPr>
            <w:r w:rsidRPr="00E64C97">
              <w:rPr>
                <w:rFonts w:ascii="Times New Roman" w:hAnsi="Times New Roman"/>
                <w:sz w:val="24"/>
                <w:szCs w:val="24"/>
              </w:rPr>
              <w:t>Информация по лоту</w:t>
            </w:r>
          </w:p>
        </w:tc>
      </w:tr>
      <w:tr w:rsidR="00B32DB8" w:rsidRPr="00E64C97" w:rsidTr="00861C25">
        <w:tc>
          <w:tcPr>
            <w:tcW w:w="709" w:type="dxa"/>
          </w:tcPr>
          <w:p w:rsidR="00B32DB8" w:rsidRPr="00E64C97" w:rsidRDefault="00B32DB8" w:rsidP="00B32DB8">
            <w:pPr>
              <w:numPr>
                <w:ilvl w:val="1"/>
                <w:numId w:val="7"/>
              </w:numPr>
              <w:spacing w:before="120" w:after="120" w:line="360" w:lineRule="exact"/>
              <w:ind w:left="0" w:firstLine="0"/>
              <w:contextualSpacing/>
              <w:rPr>
                <w:rFonts w:ascii="Times New Roman" w:eastAsia="Calibri" w:hAnsi="Times New Roman"/>
                <w:noProof w:val="0"/>
                <w:sz w:val="24"/>
                <w:szCs w:val="24"/>
              </w:rPr>
            </w:pPr>
          </w:p>
        </w:tc>
        <w:tc>
          <w:tcPr>
            <w:tcW w:w="3685" w:type="dxa"/>
          </w:tcPr>
          <w:p w:rsidR="00B32DB8" w:rsidRPr="00E64C97" w:rsidRDefault="00B32DB8" w:rsidP="00B32DB8">
            <w:pPr>
              <w:spacing w:before="120" w:line="360" w:lineRule="exact"/>
              <w:contextualSpacing/>
              <w:rPr>
                <w:rFonts w:ascii="Times New Roman" w:eastAsia="Calibri" w:hAnsi="Times New Roman"/>
                <w:noProof w:val="0"/>
                <w:sz w:val="24"/>
                <w:szCs w:val="24"/>
              </w:rPr>
            </w:pPr>
            <w:r w:rsidRPr="00E64C97">
              <w:rPr>
                <w:rFonts w:ascii="Times New Roman" w:eastAsia="Calibri" w:hAnsi="Times New Roman"/>
                <w:noProof w:val="0"/>
                <w:sz w:val="24"/>
                <w:szCs w:val="24"/>
              </w:rPr>
              <w:t>Наименование лота</w:t>
            </w:r>
          </w:p>
        </w:tc>
        <w:tc>
          <w:tcPr>
            <w:tcW w:w="5558" w:type="dxa"/>
          </w:tcPr>
          <w:p w:rsidR="00B32DB8" w:rsidRPr="00221F79" w:rsidRDefault="00510BC4" w:rsidP="00E64C97">
            <w:pPr>
              <w:rPr>
                <w:rFonts w:ascii="Times New Roman" w:hAnsi="Times New Roman"/>
                <w:b/>
                <w:i/>
                <w:szCs w:val="24"/>
              </w:rPr>
            </w:pPr>
            <w:r w:rsidRPr="00510BC4">
              <w:rPr>
                <w:rFonts w:ascii="Times New Roman" w:hAnsi="Times New Roman"/>
                <w:szCs w:val="24"/>
              </w:rPr>
              <w:t>ОКПД 2 43.22.12.120 "Ремонт внутриплощадочных трубопроводов ТВС и ДТ для нужд филиала ПЭС "Лабытнанги"</w:t>
            </w:r>
          </w:p>
        </w:tc>
      </w:tr>
      <w:tr w:rsidR="00B32DB8" w:rsidRPr="00E64C97" w:rsidTr="00861C25">
        <w:tc>
          <w:tcPr>
            <w:tcW w:w="709" w:type="dxa"/>
          </w:tcPr>
          <w:p w:rsidR="00B32DB8" w:rsidRPr="00E64C97" w:rsidRDefault="00B32DB8" w:rsidP="00B32DB8">
            <w:pPr>
              <w:numPr>
                <w:ilvl w:val="1"/>
                <w:numId w:val="7"/>
              </w:numPr>
              <w:spacing w:before="120" w:after="120" w:line="360" w:lineRule="exact"/>
              <w:ind w:left="0" w:firstLine="0"/>
              <w:contextualSpacing/>
              <w:rPr>
                <w:rFonts w:ascii="Times New Roman" w:eastAsia="Calibri" w:hAnsi="Times New Roman"/>
                <w:noProof w:val="0"/>
                <w:sz w:val="24"/>
                <w:szCs w:val="24"/>
              </w:rPr>
            </w:pPr>
          </w:p>
        </w:tc>
        <w:tc>
          <w:tcPr>
            <w:tcW w:w="3685" w:type="dxa"/>
          </w:tcPr>
          <w:p w:rsidR="00B32DB8" w:rsidRPr="00E64C97" w:rsidRDefault="00B32DB8" w:rsidP="00B32DB8">
            <w:pPr>
              <w:spacing w:before="120" w:line="360" w:lineRule="exact"/>
              <w:contextualSpacing/>
              <w:rPr>
                <w:rFonts w:ascii="Times New Roman" w:eastAsia="Calibri" w:hAnsi="Times New Roman"/>
                <w:noProof w:val="0"/>
                <w:sz w:val="24"/>
                <w:szCs w:val="24"/>
              </w:rPr>
            </w:pPr>
            <w:r w:rsidRPr="00E64C97">
              <w:rPr>
                <w:rFonts w:ascii="Times New Roman" w:eastAsia="Calibri" w:hAnsi="Times New Roman"/>
                <w:noProof w:val="0"/>
                <w:sz w:val="24"/>
                <w:szCs w:val="24"/>
              </w:rPr>
              <w:t>Номер лота</w:t>
            </w:r>
          </w:p>
        </w:tc>
        <w:tc>
          <w:tcPr>
            <w:tcW w:w="5558" w:type="dxa"/>
          </w:tcPr>
          <w:p w:rsidR="00B32DB8" w:rsidRPr="00E64C97" w:rsidRDefault="003835E7" w:rsidP="00F32040">
            <w:pPr>
              <w:rPr>
                <w:rFonts w:ascii="Times New Roman" w:hAnsi="Times New Roman"/>
                <w:sz w:val="24"/>
                <w:szCs w:val="24"/>
              </w:rPr>
            </w:pPr>
            <w:r w:rsidRPr="00E64C97">
              <w:rPr>
                <w:rFonts w:ascii="Times New Roman" w:hAnsi="Times New Roman"/>
                <w:sz w:val="24"/>
                <w:szCs w:val="24"/>
              </w:rPr>
              <w:t xml:space="preserve">Лот </w:t>
            </w:r>
            <w:r w:rsidR="00035F22" w:rsidRPr="00035F22">
              <w:rPr>
                <w:rFonts w:ascii="Times New Roman" w:hAnsi="Times New Roman"/>
                <w:sz w:val="24"/>
                <w:szCs w:val="24"/>
              </w:rPr>
              <w:t xml:space="preserve">№ </w:t>
            </w:r>
            <w:r w:rsidR="00510BC4" w:rsidRPr="00510BC4">
              <w:rPr>
                <w:rFonts w:ascii="Times New Roman" w:hAnsi="Times New Roman"/>
                <w:sz w:val="24"/>
                <w:szCs w:val="24"/>
              </w:rPr>
              <w:t>7101-РЕМ ПРОД-2025-ПЭ</w:t>
            </w:r>
          </w:p>
        </w:tc>
      </w:tr>
      <w:tr w:rsidR="00B32DB8" w:rsidRPr="00E64C97" w:rsidTr="00861C25">
        <w:tc>
          <w:tcPr>
            <w:tcW w:w="709" w:type="dxa"/>
          </w:tcPr>
          <w:p w:rsidR="00B32DB8" w:rsidRPr="00E64C97" w:rsidRDefault="00B32DB8" w:rsidP="00B32DB8">
            <w:pPr>
              <w:numPr>
                <w:ilvl w:val="1"/>
                <w:numId w:val="7"/>
              </w:numPr>
              <w:spacing w:before="120" w:after="120" w:line="360" w:lineRule="exact"/>
              <w:ind w:left="0" w:firstLine="0"/>
              <w:contextualSpacing/>
              <w:rPr>
                <w:rFonts w:ascii="Times New Roman" w:eastAsia="Calibri" w:hAnsi="Times New Roman"/>
                <w:noProof w:val="0"/>
                <w:sz w:val="24"/>
                <w:szCs w:val="24"/>
              </w:rPr>
            </w:pPr>
          </w:p>
        </w:tc>
        <w:tc>
          <w:tcPr>
            <w:tcW w:w="3685" w:type="dxa"/>
          </w:tcPr>
          <w:p w:rsidR="00B32DB8" w:rsidRPr="00E64C97" w:rsidRDefault="00B32DB8" w:rsidP="00B32DB8">
            <w:pPr>
              <w:spacing w:before="120" w:line="360" w:lineRule="exact"/>
              <w:contextualSpacing/>
              <w:rPr>
                <w:rFonts w:ascii="Times New Roman" w:eastAsia="Calibri" w:hAnsi="Times New Roman"/>
                <w:noProof w:val="0"/>
                <w:sz w:val="24"/>
                <w:szCs w:val="24"/>
              </w:rPr>
            </w:pPr>
            <w:r w:rsidRPr="00E64C97">
              <w:rPr>
                <w:rFonts w:ascii="Times New Roman" w:eastAsia="Calibri" w:hAnsi="Times New Roman"/>
                <w:noProof w:val="0"/>
                <w:sz w:val="24"/>
                <w:szCs w:val="24"/>
              </w:rPr>
              <w:t>НМЦ лота</w:t>
            </w:r>
          </w:p>
        </w:tc>
        <w:tc>
          <w:tcPr>
            <w:tcW w:w="5558" w:type="dxa"/>
          </w:tcPr>
          <w:p w:rsidR="00B32DB8" w:rsidRPr="00E64C97" w:rsidRDefault="00510BC4" w:rsidP="00F32040">
            <w:pPr>
              <w:rPr>
                <w:rFonts w:ascii="Times New Roman" w:hAnsi="Times New Roman"/>
                <w:sz w:val="24"/>
                <w:szCs w:val="24"/>
              </w:rPr>
            </w:pPr>
            <w:r>
              <w:rPr>
                <w:rFonts w:ascii="Times New Roman" w:hAnsi="Times New Roman"/>
                <w:sz w:val="24"/>
                <w:szCs w:val="24"/>
              </w:rPr>
              <w:t>2 548 796,17</w:t>
            </w:r>
            <w:r w:rsidR="00A62D8E">
              <w:rPr>
                <w:rFonts w:ascii="Times New Roman" w:hAnsi="Times New Roman"/>
                <w:sz w:val="24"/>
                <w:szCs w:val="24"/>
              </w:rPr>
              <w:t xml:space="preserve"> </w:t>
            </w:r>
            <w:r w:rsidR="00B32DB8" w:rsidRPr="00E64C97">
              <w:rPr>
                <w:rFonts w:ascii="Times New Roman" w:hAnsi="Times New Roman"/>
                <w:sz w:val="24"/>
                <w:szCs w:val="24"/>
              </w:rPr>
              <w:t>руб., без учета НДС.</w:t>
            </w:r>
          </w:p>
        </w:tc>
      </w:tr>
    </w:tbl>
    <w:p w:rsidR="00C13822" w:rsidRPr="00B32DB8" w:rsidRDefault="00C13822" w:rsidP="00C13822">
      <w:pPr>
        <w:spacing w:before="120" w:line="360" w:lineRule="exact"/>
        <w:jc w:val="both"/>
        <w:rPr>
          <w:rFonts w:ascii="Times New Roman" w:eastAsia="Calibri" w:hAnsi="Times New Roman"/>
          <w:i/>
          <w:noProof w:val="0"/>
          <w:szCs w:val="24"/>
          <w:highlight w:val="yellow"/>
        </w:rPr>
      </w:pPr>
    </w:p>
    <w:p w:rsidR="00C13822" w:rsidRPr="00B32DB8" w:rsidRDefault="00C13822" w:rsidP="00C13822">
      <w:pPr>
        <w:numPr>
          <w:ilvl w:val="0"/>
          <w:numId w:val="7"/>
        </w:numPr>
        <w:spacing w:before="120" w:after="120" w:line="360" w:lineRule="exact"/>
        <w:ind w:left="714" w:hanging="357"/>
        <w:jc w:val="both"/>
        <w:rPr>
          <w:rFonts w:ascii="Times New Roman" w:eastAsia="Calibri" w:hAnsi="Times New Roman"/>
          <w:b/>
          <w:noProof w:val="0"/>
          <w:szCs w:val="24"/>
        </w:rPr>
      </w:pPr>
      <w:r w:rsidRPr="00B32DB8">
        <w:rPr>
          <w:rFonts w:ascii="Times New Roman" w:eastAsia="Calibri" w:hAnsi="Times New Roman"/>
          <w:b/>
          <w:noProof w:val="0"/>
          <w:szCs w:val="24"/>
        </w:rPr>
        <w:t>Использованный метод (методы) расчета НМЦ / цены единицы товара, работы, услуги:</w:t>
      </w:r>
    </w:p>
    <w:p w:rsidR="00C13822" w:rsidRPr="00B32DB8" w:rsidRDefault="00C13822" w:rsidP="00C13822">
      <w:pPr>
        <w:contextualSpacing/>
        <w:jc w:val="both"/>
        <w:rPr>
          <w:rFonts w:ascii="Times New Roman" w:eastAsia="Calibri" w:hAnsi="Times New Roman"/>
          <w:noProof w:val="0"/>
          <w:szCs w:val="24"/>
        </w:rPr>
      </w:pPr>
    </w:p>
    <w:p w:rsidR="00A513C3" w:rsidRPr="00B32DB8" w:rsidRDefault="00A513C3" w:rsidP="00A513C3">
      <w:pPr>
        <w:spacing w:after="120"/>
        <w:jc w:val="both"/>
        <w:rPr>
          <w:rFonts w:ascii="Times New Roman" w:eastAsia="Calibri" w:hAnsi="Times New Roman"/>
          <w:noProof w:val="0"/>
          <w:szCs w:val="24"/>
        </w:rPr>
      </w:pPr>
      <w:r w:rsidRPr="00B32DB8">
        <w:rPr>
          <w:rFonts w:ascii="Times New Roman" w:eastAsia="Calibri" w:hAnsi="Times New Roman"/>
          <w:noProof w:val="0"/>
          <w:szCs w:val="24"/>
        </w:rPr>
        <w:t>Базисно-индексный метод</w:t>
      </w:r>
      <w:bookmarkStart w:id="0" w:name="_GoBack"/>
      <w:bookmarkEnd w:id="0"/>
    </w:p>
    <w:p w:rsidR="00A513C3" w:rsidRPr="00B32DB8" w:rsidRDefault="00A513C3" w:rsidP="00A513C3">
      <w:pPr>
        <w:spacing w:after="120"/>
        <w:jc w:val="both"/>
        <w:rPr>
          <w:rFonts w:ascii="Times New Roman" w:eastAsia="Calibri" w:hAnsi="Times New Roman"/>
          <w:noProof w:val="0"/>
          <w:szCs w:val="24"/>
        </w:rPr>
      </w:pPr>
      <w:r w:rsidRPr="00B32DB8">
        <w:rPr>
          <w:rFonts w:ascii="Times New Roman" w:eastAsia="Calibri" w:hAnsi="Times New Roman"/>
          <w:noProof w:val="0"/>
          <w:szCs w:val="24"/>
        </w:rPr>
        <w:t>Обоснование расчета НМЦ: прилагаемые сметные расчеты</w:t>
      </w:r>
    </w:p>
    <w:p w:rsidR="00C13822" w:rsidRPr="00B32DB8" w:rsidRDefault="00C13822" w:rsidP="00C13822">
      <w:pPr>
        <w:spacing w:after="120"/>
        <w:jc w:val="both"/>
        <w:rPr>
          <w:rFonts w:ascii="Times New Roman" w:eastAsia="Calibri" w:hAnsi="Times New Roman"/>
          <w:noProof w:val="0"/>
          <w:szCs w:val="24"/>
        </w:rPr>
      </w:pPr>
    </w:p>
    <w:tbl>
      <w:tblPr>
        <w:tblW w:w="1108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2461"/>
        <w:gridCol w:w="2230"/>
        <w:gridCol w:w="1886"/>
        <w:gridCol w:w="1813"/>
      </w:tblGrid>
      <w:tr w:rsidR="00C13822" w:rsidRPr="00B32DB8" w:rsidTr="005E689E">
        <w:trPr>
          <w:trHeight w:val="70"/>
        </w:trPr>
        <w:tc>
          <w:tcPr>
            <w:tcW w:w="2695" w:type="dxa"/>
            <w:shd w:val="clear" w:color="000000" w:fill="E7E6E6"/>
          </w:tcPr>
          <w:p w:rsidR="00C13822" w:rsidRPr="00B32DB8" w:rsidRDefault="00C13822" w:rsidP="00C13822">
            <w:pPr>
              <w:jc w:val="center"/>
              <w:rPr>
                <w:rFonts w:ascii="Times New Roman" w:eastAsia="Times New Roman" w:hAnsi="Times New Roman"/>
                <w:b/>
                <w:bCs/>
                <w:noProof w:val="0"/>
                <w:color w:val="000000"/>
                <w:szCs w:val="24"/>
                <w:lang w:eastAsia="ru-RU"/>
              </w:rPr>
            </w:pPr>
            <w:r w:rsidRPr="00B32DB8">
              <w:rPr>
                <w:rFonts w:ascii="Times New Roman" w:eastAsia="Times New Roman" w:hAnsi="Times New Roman"/>
                <w:b/>
                <w:bCs/>
                <w:noProof w:val="0"/>
                <w:color w:val="000000"/>
                <w:szCs w:val="24"/>
                <w:lang w:eastAsia="ru-RU"/>
              </w:rPr>
              <w:t>Наименование товара/ работы/ услуги в составе лота</w:t>
            </w:r>
          </w:p>
        </w:tc>
        <w:tc>
          <w:tcPr>
            <w:tcW w:w="2461" w:type="dxa"/>
            <w:shd w:val="clear" w:color="000000" w:fill="E7E6E6"/>
            <w:hideMark/>
          </w:tcPr>
          <w:p w:rsidR="00C13822" w:rsidRPr="00B32DB8" w:rsidRDefault="00C13822" w:rsidP="00C13822">
            <w:pPr>
              <w:jc w:val="center"/>
              <w:rPr>
                <w:rFonts w:ascii="Times New Roman" w:eastAsia="Times New Roman" w:hAnsi="Times New Roman"/>
                <w:b/>
                <w:bCs/>
                <w:noProof w:val="0"/>
                <w:color w:val="000000"/>
                <w:szCs w:val="24"/>
                <w:lang w:eastAsia="ru-RU"/>
              </w:rPr>
            </w:pPr>
            <w:r w:rsidRPr="00B32DB8">
              <w:rPr>
                <w:rFonts w:ascii="Times New Roman" w:eastAsia="Times New Roman" w:hAnsi="Times New Roman"/>
                <w:b/>
                <w:bCs/>
                <w:noProof w:val="0"/>
                <w:color w:val="000000"/>
                <w:szCs w:val="24"/>
                <w:lang w:eastAsia="ru-RU"/>
              </w:rPr>
              <w:t>Наименование источника ценовой информации (ИЦИ)</w:t>
            </w:r>
          </w:p>
        </w:tc>
        <w:tc>
          <w:tcPr>
            <w:tcW w:w="2230" w:type="dxa"/>
            <w:shd w:val="clear" w:color="000000" w:fill="E7E6E6"/>
          </w:tcPr>
          <w:p w:rsidR="00C13822" w:rsidRPr="00B32DB8" w:rsidRDefault="00C13822" w:rsidP="00C13822">
            <w:pPr>
              <w:jc w:val="center"/>
              <w:rPr>
                <w:rFonts w:ascii="Times New Roman" w:eastAsia="Times New Roman" w:hAnsi="Times New Roman"/>
                <w:b/>
                <w:bCs/>
                <w:noProof w:val="0"/>
                <w:color w:val="000000"/>
                <w:szCs w:val="24"/>
                <w:lang w:eastAsia="ru-RU"/>
              </w:rPr>
            </w:pPr>
            <w:r w:rsidRPr="00B32DB8">
              <w:rPr>
                <w:rFonts w:ascii="Times New Roman" w:eastAsia="Times New Roman" w:hAnsi="Times New Roman"/>
                <w:b/>
                <w:bCs/>
                <w:noProof w:val="0"/>
                <w:color w:val="000000"/>
                <w:szCs w:val="24"/>
                <w:lang w:eastAsia="ru-RU"/>
              </w:rPr>
              <w:t>Цена из соответствующего ИЦИ, в руб. без НДС</w:t>
            </w:r>
          </w:p>
        </w:tc>
        <w:tc>
          <w:tcPr>
            <w:tcW w:w="1886" w:type="dxa"/>
            <w:shd w:val="clear" w:color="000000" w:fill="E7E6E6"/>
            <w:hideMark/>
          </w:tcPr>
          <w:p w:rsidR="00C13822" w:rsidRPr="00B32DB8" w:rsidRDefault="00C13822" w:rsidP="00C13822">
            <w:pPr>
              <w:jc w:val="center"/>
              <w:rPr>
                <w:rFonts w:ascii="Times New Roman" w:eastAsia="Times New Roman" w:hAnsi="Times New Roman"/>
                <w:b/>
                <w:bCs/>
                <w:noProof w:val="0"/>
                <w:color w:val="000000"/>
                <w:szCs w:val="24"/>
                <w:lang w:eastAsia="ru-RU"/>
              </w:rPr>
            </w:pPr>
            <w:r w:rsidRPr="00B32DB8">
              <w:rPr>
                <w:rFonts w:ascii="Times New Roman" w:eastAsia="Times New Roman" w:hAnsi="Times New Roman"/>
                <w:b/>
                <w:bCs/>
                <w:noProof w:val="0"/>
                <w:color w:val="000000"/>
                <w:szCs w:val="24"/>
                <w:lang w:eastAsia="ru-RU"/>
              </w:rPr>
              <w:t>Цена итоговая, в руб. без НДС</w:t>
            </w:r>
          </w:p>
        </w:tc>
        <w:tc>
          <w:tcPr>
            <w:tcW w:w="1813" w:type="dxa"/>
            <w:shd w:val="clear" w:color="000000" w:fill="E7E6E6"/>
            <w:hideMark/>
          </w:tcPr>
          <w:p w:rsidR="00C13822" w:rsidRPr="00B32DB8" w:rsidRDefault="00C13822" w:rsidP="00C13822">
            <w:pPr>
              <w:jc w:val="center"/>
              <w:rPr>
                <w:rFonts w:ascii="Times New Roman" w:eastAsia="Times New Roman" w:hAnsi="Times New Roman"/>
                <w:b/>
                <w:bCs/>
                <w:noProof w:val="0"/>
                <w:color w:val="000000"/>
                <w:szCs w:val="24"/>
                <w:lang w:eastAsia="ru-RU"/>
              </w:rPr>
            </w:pPr>
            <w:r w:rsidRPr="00B32DB8">
              <w:rPr>
                <w:rFonts w:ascii="Times New Roman" w:eastAsia="Times New Roman" w:hAnsi="Times New Roman"/>
                <w:b/>
                <w:bCs/>
                <w:noProof w:val="0"/>
                <w:color w:val="000000"/>
                <w:szCs w:val="24"/>
                <w:lang w:eastAsia="ru-RU"/>
              </w:rPr>
              <w:t>Комментарии</w:t>
            </w:r>
          </w:p>
        </w:tc>
      </w:tr>
      <w:tr w:rsidR="00510BC4" w:rsidRPr="00B32DB8" w:rsidTr="004A1747">
        <w:trPr>
          <w:trHeight w:val="70"/>
        </w:trPr>
        <w:tc>
          <w:tcPr>
            <w:tcW w:w="2695" w:type="dxa"/>
          </w:tcPr>
          <w:p w:rsidR="00510BC4" w:rsidRPr="00221F79" w:rsidRDefault="00510BC4" w:rsidP="00510BC4">
            <w:pPr>
              <w:rPr>
                <w:rFonts w:ascii="Times New Roman" w:hAnsi="Times New Roman"/>
                <w:b/>
                <w:i/>
                <w:szCs w:val="24"/>
              </w:rPr>
            </w:pPr>
            <w:r w:rsidRPr="00510BC4">
              <w:rPr>
                <w:rFonts w:ascii="Times New Roman" w:hAnsi="Times New Roman"/>
                <w:szCs w:val="24"/>
              </w:rPr>
              <w:t>ОКПД 2 43.22.12.120 "Ремонт внутриплощадочных трубопроводов ТВС и ДТ для нужд филиала ПЭС "Лабытнанги"</w:t>
            </w:r>
          </w:p>
        </w:tc>
        <w:tc>
          <w:tcPr>
            <w:tcW w:w="2461" w:type="dxa"/>
            <w:tcBorders>
              <w:top w:val="single" w:sz="4" w:space="0" w:color="auto"/>
              <w:left w:val="single" w:sz="4" w:space="0" w:color="auto"/>
              <w:bottom w:val="single" w:sz="4" w:space="0" w:color="auto"/>
              <w:right w:val="single" w:sz="4" w:space="0" w:color="auto"/>
            </w:tcBorders>
          </w:tcPr>
          <w:p w:rsidR="00510BC4" w:rsidRPr="00B32DB8" w:rsidRDefault="00510BC4" w:rsidP="00510BC4">
            <w:pPr>
              <w:jc w:val="center"/>
              <w:rPr>
                <w:rFonts w:ascii="Times New Roman" w:hAnsi="Times New Roman"/>
                <w:color w:val="000000"/>
                <w:szCs w:val="24"/>
                <w:shd w:val="clear" w:color="auto" w:fill="FFFFFF"/>
              </w:rPr>
            </w:pPr>
            <w:r>
              <w:rPr>
                <w:rFonts w:ascii="Times New Roman" w:hAnsi="Times New Roman"/>
                <w:color w:val="000000"/>
                <w:szCs w:val="24"/>
                <w:shd w:val="clear" w:color="auto" w:fill="FFFFFF"/>
              </w:rPr>
              <w:t>Сводный сметный расчет стоимости ремонта</w:t>
            </w:r>
          </w:p>
        </w:tc>
        <w:tc>
          <w:tcPr>
            <w:tcW w:w="2230" w:type="dxa"/>
            <w:tcBorders>
              <w:top w:val="single" w:sz="4" w:space="0" w:color="auto"/>
              <w:left w:val="single" w:sz="4" w:space="0" w:color="auto"/>
              <w:bottom w:val="single" w:sz="4" w:space="0" w:color="auto"/>
              <w:right w:val="single" w:sz="4" w:space="0" w:color="auto"/>
            </w:tcBorders>
          </w:tcPr>
          <w:p w:rsidR="00510BC4" w:rsidRDefault="00510BC4" w:rsidP="00510BC4">
            <w:r>
              <w:rPr>
                <w:rFonts w:ascii="Times New Roman" w:hAnsi="Times New Roman"/>
                <w:szCs w:val="24"/>
              </w:rPr>
              <w:t>2 548 796,17</w:t>
            </w:r>
          </w:p>
        </w:tc>
        <w:tc>
          <w:tcPr>
            <w:tcW w:w="1886" w:type="dxa"/>
            <w:tcBorders>
              <w:top w:val="single" w:sz="4" w:space="0" w:color="auto"/>
              <w:left w:val="single" w:sz="4" w:space="0" w:color="auto"/>
              <w:bottom w:val="single" w:sz="4" w:space="0" w:color="auto"/>
              <w:right w:val="single" w:sz="4" w:space="0" w:color="auto"/>
            </w:tcBorders>
          </w:tcPr>
          <w:p w:rsidR="00510BC4" w:rsidRDefault="00510BC4" w:rsidP="00510BC4">
            <w:r>
              <w:rPr>
                <w:rFonts w:ascii="Times New Roman" w:hAnsi="Times New Roman"/>
                <w:szCs w:val="24"/>
              </w:rPr>
              <w:t>2 548 796,17</w:t>
            </w:r>
          </w:p>
        </w:tc>
        <w:tc>
          <w:tcPr>
            <w:tcW w:w="1813" w:type="dxa"/>
            <w:tcBorders>
              <w:top w:val="single" w:sz="4" w:space="0" w:color="auto"/>
              <w:left w:val="single" w:sz="4" w:space="0" w:color="auto"/>
              <w:bottom w:val="single" w:sz="4" w:space="0" w:color="auto"/>
              <w:right w:val="single" w:sz="4" w:space="0" w:color="auto"/>
            </w:tcBorders>
          </w:tcPr>
          <w:p w:rsidR="00510BC4" w:rsidRPr="00B32DB8" w:rsidRDefault="00510BC4" w:rsidP="00510BC4">
            <w:pPr>
              <w:jc w:val="center"/>
              <w:rPr>
                <w:rFonts w:ascii="Times New Roman" w:hAnsi="Times New Roman"/>
                <w:szCs w:val="24"/>
              </w:rPr>
            </w:pPr>
          </w:p>
        </w:tc>
      </w:tr>
    </w:tbl>
    <w:p w:rsidR="00C13822" w:rsidRPr="00B32DB8" w:rsidRDefault="00C13822" w:rsidP="00C13822">
      <w:pPr>
        <w:contextualSpacing/>
        <w:jc w:val="both"/>
        <w:rPr>
          <w:rFonts w:ascii="Times New Roman" w:eastAsia="Calibri" w:hAnsi="Times New Roman"/>
          <w:noProof w:val="0"/>
          <w:szCs w:val="24"/>
        </w:rPr>
      </w:pPr>
    </w:p>
    <w:sectPr w:rsidR="00C13822" w:rsidRPr="00B32DB8"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2EF4" w:rsidRDefault="00A42EF4">
      <w:r>
        <w:separator/>
      </w:r>
    </w:p>
  </w:endnote>
  <w:endnote w:type="continuationSeparator" w:id="0">
    <w:p w:rsidR="00A42EF4" w:rsidRDefault="00A42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2EF4" w:rsidRDefault="00A42EF4">
      <w:r>
        <w:separator/>
      </w:r>
    </w:p>
  </w:footnote>
  <w:footnote w:type="continuationSeparator" w:id="0">
    <w:p w:rsidR="00A42EF4" w:rsidRDefault="00A42EF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006BBF" w:rsidP="006E6DE3">
    <w:pPr>
      <w:pStyle w:val="a3"/>
      <w:framePr w:wrap="around" w:vAnchor="text" w:hAnchor="margin" w:xAlign="center" w:y="1"/>
      <w:rPr>
        <w:rStyle w:val="a5"/>
      </w:rPr>
    </w:pPr>
    <w:r>
      <w:rPr>
        <w:rStyle w:val="a5"/>
      </w:rPr>
      <w:fldChar w:fldCharType="begin"/>
    </w:r>
    <w:r w:rsidR="009429DA">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006BBF">
        <w:pPr>
          <w:pStyle w:val="a3"/>
          <w:jc w:val="center"/>
          <w:rPr>
            <w:rFonts w:ascii="Times New Roman" w:hAnsi="Times New Roman"/>
          </w:rPr>
        </w:pPr>
        <w:r w:rsidRPr="00B443AC">
          <w:rPr>
            <w:rFonts w:ascii="Times New Roman" w:hAnsi="Times New Roman"/>
          </w:rPr>
          <w:fldChar w:fldCharType="begin"/>
        </w:r>
        <w:r w:rsidR="009429DA" w:rsidRPr="00B443AC">
          <w:rPr>
            <w:rFonts w:ascii="Times New Roman" w:hAnsi="Times New Roman"/>
          </w:rPr>
          <w:instrText>PAGE   \* MERGEFORMAT</w:instrText>
        </w:r>
        <w:r w:rsidRPr="00B443AC">
          <w:rPr>
            <w:rFonts w:ascii="Times New Roman" w:hAnsi="Times New Roman"/>
          </w:rPr>
          <w:fldChar w:fldCharType="separate"/>
        </w:r>
        <w:r w:rsidR="00E468C9">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D3D490F"/>
    <w:multiLevelType w:val="hybridMultilevel"/>
    <w:tmpl w:val="2848C2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1"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3"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6"/>
  </w:num>
  <w:num w:numId="3">
    <w:abstractNumId w:val="12"/>
  </w:num>
  <w:num w:numId="4">
    <w:abstractNumId w:val="3"/>
  </w:num>
  <w:num w:numId="5">
    <w:abstractNumId w:val="0"/>
  </w:num>
  <w:num w:numId="6">
    <w:abstractNumId w:val="10"/>
  </w:num>
  <w:num w:numId="7">
    <w:abstractNumId w:val="6"/>
  </w:num>
  <w:num w:numId="8">
    <w:abstractNumId w:val="8"/>
  </w:num>
  <w:num w:numId="9">
    <w:abstractNumId w:val="9"/>
  </w:num>
  <w:num w:numId="10">
    <w:abstractNumId w:val="15"/>
  </w:num>
  <w:num w:numId="11">
    <w:abstractNumId w:val="2"/>
  </w:num>
  <w:num w:numId="12">
    <w:abstractNumId w:val="5"/>
  </w:num>
  <w:num w:numId="13">
    <w:abstractNumId w:val="1"/>
  </w:num>
  <w:num w:numId="14">
    <w:abstractNumId w:val="13"/>
  </w:num>
  <w:num w:numId="15">
    <w:abstractNumId w:val="14"/>
  </w:num>
  <w:num w:numId="16">
    <w:abstractNumId w:val="1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002CA"/>
    <w:rsid w:val="00006BBF"/>
    <w:rsid w:val="00006C20"/>
    <w:rsid w:val="00013AF2"/>
    <w:rsid w:val="00014DB0"/>
    <w:rsid w:val="00035F22"/>
    <w:rsid w:val="000370DF"/>
    <w:rsid w:val="00043B7E"/>
    <w:rsid w:val="00051035"/>
    <w:rsid w:val="00063CD1"/>
    <w:rsid w:val="00092EEC"/>
    <w:rsid w:val="000B56DF"/>
    <w:rsid w:val="000E0F40"/>
    <w:rsid w:val="000E7187"/>
    <w:rsid w:val="000F21ED"/>
    <w:rsid w:val="00104B16"/>
    <w:rsid w:val="00105183"/>
    <w:rsid w:val="00111D3D"/>
    <w:rsid w:val="001225B1"/>
    <w:rsid w:val="00127B64"/>
    <w:rsid w:val="00133D4D"/>
    <w:rsid w:val="0017740A"/>
    <w:rsid w:val="00191155"/>
    <w:rsid w:val="001920F5"/>
    <w:rsid w:val="001A7777"/>
    <w:rsid w:val="001B54C0"/>
    <w:rsid w:val="001D117F"/>
    <w:rsid w:val="001E2CE9"/>
    <w:rsid w:val="001F2571"/>
    <w:rsid w:val="00203E1D"/>
    <w:rsid w:val="002041E1"/>
    <w:rsid w:val="00206A95"/>
    <w:rsid w:val="00215E88"/>
    <w:rsid w:val="00220E4B"/>
    <w:rsid w:val="00221F79"/>
    <w:rsid w:val="00223986"/>
    <w:rsid w:val="00237B8E"/>
    <w:rsid w:val="00242305"/>
    <w:rsid w:val="00243C89"/>
    <w:rsid w:val="00243DD0"/>
    <w:rsid w:val="00257933"/>
    <w:rsid w:val="00265837"/>
    <w:rsid w:val="002B3A8E"/>
    <w:rsid w:val="002B6ADB"/>
    <w:rsid w:val="002B6C69"/>
    <w:rsid w:val="00304CA3"/>
    <w:rsid w:val="00317A4D"/>
    <w:rsid w:val="003255D6"/>
    <w:rsid w:val="00336344"/>
    <w:rsid w:val="0035676E"/>
    <w:rsid w:val="003614C4"/>
    <w:rsid w:val="003619CB"/>
    <w:rsid w:val="0036656B"/>
    <w:rsid w:val="00376753"/>
    <w:rsid w:val="003805A9"/>
    <w:rsid w:val="003835E7"/>
    <w:rsid w:val="003A15E7"/>
    <w:rsid w:val="003C4F50"/>
    <w:rsid w:val="00415278"/>
    <w:rsid w:val="00457B4B"/>
    <w:rsid w:val="0049024A"/>
    <w:rsid w:val="004E464F"/>
    <w:rsid w:val="004F4D81"/>
    <w:rsid w:val="004F78BF"/>
    <w:rsid w:val="00510BC4"/>
    <w:rsid w:val="00510C31"/>
    <w:rsid w:val="005158A2"/>
    <w:rsid w:val="00545AC0"/>
    <w:rsid w:val="005518AE"/>
    <w:rsid w:val="00570020"/>
    <w:rsid w:val="00585529"/>
    <w:rsid w:val="005A41DC"/>
    <w:rsid w:val="005E08C5"/>
    <w:rsid w:val="005E689E"/>
    <w:rsid w:val="005F30B7"/>
    <w:rsid w:val="006045C9"/>
    <w:rsid w:val="00614EB3"/>
    <w:rsid w:val="00620E96"/>
    <w:rsid w:val="00632222"/>
    <w:rsid w:val="00680FD6"/>
    <w:rsid w:val="006B7434"/>
    <w:rsid w:val="006D314E"/>
    <w:rsid w:val="006E27DE"/>
    <w:rsid w:val="006E6DE3"/>
    <w:rsid w:val="006F668B"/>
    <w:rsid w:val="007211E5"/>
    <w:rsid w:val="00734ABD"/>
    <w:rsid w:val="00744264"/>
    <w:rsid w:val="00757EAB"/>
    <w:rsid w:val="00760F3C"/>
    <w:rsid w:val="00767F35"/>
    <w:rsid w:val="007B7F12"/>
    <w:rsid w:val="007D28B5"/>
    <w:rsid w:val="007E2FF2"/>
    <w:rsid w:val="00802F00"/>
    <w:rsid w:val="008151A0"/>
    <w:rsid w:val="00823239"/>
    <w:rsid w:val="00825C59"/>
    <w:rsid w:val="00847B99"/>
    <w:rsid w:val="00860579"/>
    <w:rsid w:val="008A14A9"/>
    <w:rsid w:val="008C0F5D"/>
    <w:rsid w:val="008C73DE"/>
    <w:rsid w:val="008D1E5C"/>
    <w:rsid w:val="008D3453"/>
    <w:rsid w:val="008D3D81"/>
    <w:rsid w:val="008F2F97"/>
    <w:rsid w:val="008F7426"/>
    <w:rsid w:val="0091329B"/>
    <w:rsid w:val="00914244"/>
    <w:rsid w:val="00914A42"/>
    <w:rsid w:val="00914A8D"/>
    <w:rsid w:val="009208D9"/>
    <w:rsid w:val="009429DA"/>
    <w:rsid w:val="009732BF"/>
    <w:rsid w:val="009C129A"/>
    <w:rsid w:val="009D7410"/>
    <w:rsid w:val="009E568D"/>
    <w:rsid w:val="00A05C46"/>
    <w:rsid w:val="00A1144F"/>
    <w:rsid w:val="00A215B2"/>
    <w:rsid w:val="00A4061B"/>
    <w:rsid w:val="00A42EF4"/>
    <w:rsid w:val="00A4619C"/>
    <w:rsid w:val="00A509C8"/>
    <w:rsid w:val="00A513C3"/>
    <w:rsid w:val="00A52F75"/>
    <w:rsid w:val="00A54549"/>
    <w:rsid w:val="00A62D8E"/>
    <w:rsid w:val="00A832BB"/>
    <w:rsid w:val="00AA1C20"/>
    <w:rsid w:val="00AB0475"/>
    <w:rsid w:val="00AC0D4C"/>
    <w:rsid w:val="00AE6C7E"/>
    <w:rsid w:val="00B035EE"/>
    <w:rsid w:val="00B05ABF"/>
    <w:rsid w:val="00B10C99"/>
    <w:rsid w:val="00B264AF"/>
    <w:rsid w:val="00B27A73"/>
    <w:rsid w:val="00B32DB8"/>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4ACB"/>
    <w:rsid w:val="00C27055"/>
    <w:rsid w:val="00C338E8"/>
    <w:rsid w:val="00C46AC7"/>
    <w:rsid w:val="00C52CE8"/>
    <w:rsid w:val="00C6496E"/>
    <w:rsid w:val="00C70B69"/>
    <w:rsid w:val="00C83C49"/>
    <w:rsid w:val="00CC33EC"/>
    <w:rsid w:val="00CC4CB5"/>
    <w:rsid w:val="00CC619E"/>
    <w:rsid w:val="00CD11AB"/>
    <w:rsid w:val="00D002CA"/>
    <w:rsid w:val="00D00EA5"/>
    <w:rsid w:val="00D17AA6"/>
    <w:rsid w:val="00D41DF7"/>
    <w:rsid w:val="00D475C4"/>
    <w:rsid w:val="00D61CDE"/>
    <w:rsid w:val="00D6795A"/>
    <w:rsid w:val="00DB2E93"/>
    <w:rsid w:val="00DB6785"/>
    <w:rsid w:val="00DE30DF"/>
    <w:rsid w:val="00DE3F5B"/>
    <w:rsid w:val="00DE7684"/>
    <w:rsid w:val="00DF2099"/>
    <w:rsid w:val="00DF4D67"/>
    <w:rsid w:val="00E15367"/>
    <w:rsid w:val="00E46755"/>
    <w:rsid w:val="00E468C9"/>
    <w:rsid w:val="00E52742"/>
    <w:rsid w:val="00E64C97"/>
    <w:rsid w:val="00E821AF"/>
    <w:rsid w:val="00E90A07"/>
    <w:rsid w:val="00EA5E21"/>
    <w:rsid w:val="00EE12AF"/>
    <w:rsid w:val="00F204F1"/>
    <w:rsid w:val="00F2437B"/>
    <w:rsid w:val="00F31D5D"/>
    <w:rsid w:val="00F32040"/>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E0C506"/>
  <w15:docId w15:val="{D597C47B-B7AE-439C-8022-91CAACF89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E93"/>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unhideWhenUsed/>
    <w:rsid w:val="001920F5"/>
    <w:rPr>
      <w:sz w:val="16"/>
      <w:szCs w:val="16"/>
    </w:rPr>
  </w:style>
  <w:style w:type="paragraph" w:styleId="af2">
    <w:name w:val="annotation text"/>
    <w:basedOn w:val="a"/>
    <w:link w:val="af3"/>
    <w:uiPriority w:val="99"/>
    <w:semiHidden/>
    <w:unhideWhenUsed/>
    <w:rsid w:val="001920F5"/>
    <w:rPr>
      <w:sz w:val="20"/>
    </w:rPr>
  </w:style>
  <w:style w:type="character" w:customStyle="1" w:styleId="af3">
    <w:name w:val="Текст примечания Знак"/>
    <w:basedOn w:val="a0"/>
    <w:link w:val="af2"/>
    <w:uiPriority w:val="99"/>
    <w:semiHidden/>
    <w:rsid w:val="001920F5"/>
    <w:rPr>
      <w:rFonts w:ascii="Geneva CY" w:eastAsia="Geneva" w:hAnsi="Geneva CY"/>
      <w:noProof/>
      <w:lang w:val="ru-RU" w:eastAsia="en-US"/>
    </w:rPr>
  </w:style>
  <w:style w:type="paragraph" w:styleId="af4">
    <w:name w:val="annotation subject"/>
    <w:basedOn w:val="af2"/>
    <w:next w:val="af2"/>
    <w:link w:val="af5"/>
    <w:uiPriority w:val="99"/>
    <w:semiHidden/>
    <w:unhideWhenUsed/>
    <w:rsid w:val="001920F5"/>
    <w:rPr>
      <w:b/>
      <w:bCs/>
    </w:rPr>
  </w:style>
  <w:style w:type="character" w:customStyle="1" w:styleId="af5">
    <w:name w:val="Тема примечания Знак"/>
    <w:basedOn w:val="af3"/>
    <w:link w:val="af4"/>
    <w:uiPriority w:val="99"/>
    <w:semiHidden/>
    <w:rsid w:val="001920F5"/>
    <w:rPr>
      <w:rFonts w:ascii="Geneva CY" w:eastAsia="Geneva" w:hAnsi="Geneva CY"/>
      <w:b/>
      <w:bCs/>
      <w:noProof/>
      <w:lang w:val="ru-RU" w:eastAsia="en-US"/>
    </w:rPr>
  </w:style>
  <w:style w:type="paragraph" w:styleId="af6">
    <w:name w:val="No Spacing"/>
    <w:uiPriority w:val="1"/>
    <w:qFormat/>
    <w:rsid w:val="00E468C9"/>
    <w:rPr>
      <w:rFonts w:ascii="Geneva CY" w:eastAsia="Geneva" w:hAnsi="Geneva CY"/>
      <w:noProof/>
      <w:sz w:val="24"/>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536049546">
      <w:bodyDiv w:val="1"/>
      <w:marLeft w:val="0"/>
      <w:marRight w:val="0"/>
      <w:marTop w:val="0"/>
      <w:marBottom w:val="0"/>
      <w:divBdr>
        <w:top w:val="none" w:sz="0" w:space="0" w:color="auto"/>
        <w:left w:val="none" w:sz="0" w:space="0" w:color="auto"/>
        <w:bottom w:val="none" w:sz="0" w:space="0" w:color="auto"/>
        <w:right w:val="none" w:sz="0" w:space="0" w:color="auto"/>
      </w:divBdr>
    </w:div>
    <w:div w:id="555552402">
      <w:bodyDiv w:val="1"/>
      <w:marLeft w:val="0"/>
      <w:marRight w:val="0"/>
      <w:marTop w:val="0"/>
      <w:marBottom w:val="0"/>
      <w:divBdr>
        <w:top w:val="none" w:sz="0" w:space="0" w:color="auto"/>
        <w:left w:val="none" w:sz="0" w:space="0" w:color="auto"/>
        <w:bottom w:val="none" w:sz="0" w:space="0" w:color="auto"/>
        <w:right w:val="none" w:sz="0" w:space="0" w:color="auto"/>
      </w:divBdr>
    </w:div>
    <w:div w:id="1312490165">
      <w:bodyDiv w:val="1"/>
      <w:marLeft w:val="0"/>
      <w:marRight w:val="0"/>
      <w:marTop w:val="0"/>
      <w:marBottom w:val="0"/>
      <w:divBdr>
        <w:top w:val="none" w:sz="0" w:space="0" w:color="auto"/>
        <w:left w:val="none" w:sz="0" w:space="0" w:color="auto"/>
        <w:bottom w:val="none" w:sz="0" w:space="0" w:color="auto"/>
        <w:right w:val="none" w:sz="0" w:space="0" w:color="auto"/>
      </w:divBdr>
    </w:div>
    <w:div w:id="1370686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FB893-949B-4186-95CB-4539C9517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130</Words>
  <Characters>746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Andrey Zhurin</dc:creator>
  <cp:lastModifiedBy>Байназарова Виктория Викторовна</cp:lastModifiedBy>
  <cp:revision>25</cp:revision>
  <cp:lastPrinted>2021-07-02T09:19:00Z</cp:lastPrinted>
  <dcterms:created xsi:type="dcterms:W3CDTF">2022-01-14T06:50:00Z</dcterms:created>
  <dcterms:modified xsi:type="dcterms:W3CDTF">2025-02-27T11:32:00Z</dcterms:modified>
</cp:coreProperties>
</file>